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36" w:rsidRPr="00CE5724" w:rsidRDefault="005A6436" w:rsidP="005A6436">
      <w:pPr>
        <w:jc w:val="center"/>
        <w:rPr>
          <w:lang w:val="en-US"/>
        </w:rPr>
      </w:pPr>
      <w:r w:rsidRPr="00CE5724">
        <w:rPr>
          <w:lang w:val="en-US"/>
        </w:rPr>
        <w:t>Annotation</w:t>
      </w:r>
    </w:p>
    <w:p w:rsidR="005A6436" w:rsidRPr="00CE5724" w:rsidRDefault="005A6436" w:rsidP="005A6436">
      <w:pPr>
        <w:jc w:val="center"/>
        <w:rPr>
          <w:lang w:val="en-US"/>
        </w:rPr>
      </w:pPr>
      <w:proofErr w:type="gramStart"/>
      <w:r w:rsidRPr="00CE5724">
        <w:rPr>
          <w:lang w:val="en-US"/>
        </w:rPr>
        <w:t>of</w:t>
      </w:r>
      <w:proofErr w:type="gramEnd"/>
      <w:r w:rsidRPr="00CE5724">
        <w:rPr>
          <w:lang w:val="en-US"/>
        </w:rPr>
        <w:t xml:space="preserve"> the syllabus of discipline</w:t>
      </w:r>
    </w:p>
    <w:p w:rsidR="005A6436" w:rsidRPr="00CE5724" w:rsidRDefault="005A6436" w:rsidP="005A6436">
      <w:pPr>
        <w:jc w:val="center"/>
        <w:rPr>
          <w:lang w:val="en-US"/>
        </w:rPr>
      </w:pPr>
      <w:r w:rsidRPr="00CE5724">
        <w:rPr>
          <w:lang w:val="en-US"/>
        </w:rPr>
        <w:t xml:space="preserve"> </w:t>
      </w:r>
      <w:proofErr w:type="spellStart"/>
      <w:r w:rsidRPr="00CE5724">
        <w:rPr>
          <w:lang w:val="en-US"/>
        </w:rPr>
        <w:t>Pathophysiology</w:t>
      </w:r>
      <w:proofErr w:type="spellEnd"/>
    </w:p>
    <w:p w:rsidR="005A6436" w:rsidRPr="00CE5724" w:rsidRDefault="005A6436" w:rsidP="005A6436">
      <w:pPr>
        <w:jc w:val="center"/>
        <w:rPr>
          <w:lang w:val="en-US"/>
        </w:rPr>
      </w:pPr>
      <w:proofErr w:type="gramStart"/>
      <w:r w:rsidRPr="00CE5724">
        <w:rPr>
          <w:lang w:val="en-US"/>
        </w:rPr>
        <w:t>graduate</w:t>
      </w:r>
      <w:proofErr w:type="gramEnd"/>
      <w:r w:rsidRPr="00CE5724">
        <w:rPr>
          <w:lang w:val="en-US"/>
        </w:rPr>
        <w:t xml:space="preserve"> qualification  </w:t>
      </w:r>
      <w:r w:rsidRPr="00CE5724">
        <w:rPr>
          <w:u w:val="single"/>
          <w:lang w:val="en-US"/>
        </w:rPr>
        <w:t>Specialist</w:t>
      </w:r>
    </w:p>
    <w:p w:rsidR="005A6436" w:rsidRPr="00CE5724" w:rsidRDefault="005A6436" w:rsidP="005A6436">
      <w:pPr>
        <w:jc w:val="center"/>
        <w:rPr>
          <w:u w:val="single"/>
          <w:lang w:val="en-US"/>
        </w:rPr>
      </w:pPr>
      <w:r w:rsidRPr="00CE5724">
        <w:rPr>
          <w:lang w:val="en-US"/>
        </w:rPr>
        <w:t xml:space="preserve">Field of training </w:t>
      </w:r>
      <w:r w:rsidRPr="00CE5724">
        <w:rPr>
          <w:u w:val="single"/>
          <w:lang w:val="en-US"/>
        </w:rPr>
        <w:t>31.05.01 «General medicine»</w:t>
      </w:r>
    </w:p>
    <w:p w:rsidR="005A6436" w:rsidRPr="00CE5724" w:rsidRDefault="005A6436" w:rsidP="005A6436">
      <w:pPr>
        <w:pBdr>
          <w:bottom w:val="single" w:sz="12" w:space="1" w:color="auto"/>
        </w:pBdr>
        <w:jc w:val="center"/>
        <w:rPr>
          <w:lang w:val="en-US"/>
        </w:rPr>
      </w:pPr>
      <w:r w:rsidRPr="00CE5724">
        <w:rPr>
          <w:lang w:val="en-US"/>
        </w:rPr>
        <w:t>Authors (</w:t>
      </w:r>
      <w:r w:rsidRPr="00CE5724">
        <w:rPr>
          <w:bCs/>
          <w:color w:val="000000"/>
          <w:spacing w:val="-2"/>
          <w:lang w:val="en-US"/>
        </w:rPr>
        <w:t xml:space="preserve">last name, first name, patronymic name, </w:t>
      </w:r>
      <w:r w:rsidRPr="00CE5724">
        <w:rPr>
          <w:color w:val="000000"/>
          <w:spacing w:val="-2"/>
          <w:lang w:val="en-US"/>
        </w:rPr>
        <w:t xml:space="preserve">academic degree, academic title, </w:t>
      </w:r>
      <w:r w:rsidRPr="00CE5724">
        <w:rPr>
          <w:color w:val="000000"/>
          <w:spacing w:val="-3"/>
          <w:lang w:val="en-US"/>
        </w:rPr>
        <w:t>position</w:t>
      </w:r>
      <w:r w:rsidRPr="00CE5724">
        <w:rPr>
          <w:lang w:val="en-US"/>
        </w:rPr>
        <w:t>)</w:t>
      </w:r>
    </w:p>
    <w:p w:rsidR="005A6436" w:rsidRDefault="005A6436" w:rsidP="005A6436">
      <w:pPr>
        <w:pBdr>
          <w:bottom w:val="single" w:sz="12" w:space="1" w:color="auto"/>
        </w:pBdr>
        <w:jc w:val="center"/>
      </w:pPr>
      <w:proofErr w:type="spellStart"/>
      <w:r w:rsidRPr="00CE5724">
        <w:rPr>
          <w:lang w:val="en-US"/>
        </w:rPr>
        <w:t>Solovieva</w:t>
      </w:r>
      <w:proofErr w:type="spellEnd"/>
      <w:r w:rsidRPr="00CE5724">
        <w:rPr>
          <w:lang w:val="en-US"/>
        </w:rPr>
        <w:t xml:space="preserve"> Natalia </w:t>
      </w:r>
      <w:proofErr w:type="spellStart"/>
      <w:r w:rsidRPr="00CE5724">
        <w:rPr>
          <w:lang w:val="en-US"/>
        </w:rPr>
        <w:t>Vladislavovna</w:t>
      </w:r>
      <w:proofErr w:type="spellEnd"/>
    </w:p>
    <w:p w:rsidR="005A6436" w:rsidRPr="005A6436" w:rsidRDefault="005A6436" w:rsidP="005A6436">
      <w:pPr>
        <w:pBdr>
          <w:bottom w:val="single" w:sz="12" w:space="1" w:color="auto"/>
        </w:pBd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6934"/>
      </w:tblGrid>
      <w:tr w:rsidR="005A6436" w:rsidRPr="005A6436" w:rsidTr="00FA4F9A">
        <w:tc>
          <w:tcPr>
            <w:tcW w:w="2411" w:type="dxa"/>
            <w:tcBorders>
              <w:top w:val="single" w:sz="4" w:space="0" w:color="auto"/>
              <w:left w:val="single" w:sz="4" w:space="0" w:color="auto"/>
              <w:bottom w:val="single" w:sz="4" w:space="0" w:color="auto"/>
              <w:right w:val="single" w:sz="4" w:space="0" w:color="auto"/>
            </w:tcBorders>
            <w:hideMark/>
          </w:tcPr>
          <w:p w:rsidR="005A6436" w:rsidRPr="00CE5724" w:rsidRDefault="005A6436" w:rsidP="00FA4F9A">
            <w:pPr>
              <w:jc w:val="center"/>
            </w:pPr>
            <w:r w:rsidRPr="00CE5724">
              <w:rPr>
                <w:lang w:val="en-US"/>
              </w:rPr>
              <w:t>Goal of the course</w:t>
            </w:r>
          </w:p>
        </w:tc>
        <w:tc>
          <w:tcPr>
            <w:tcW w:w="6934" w:type="dxa"/>
            <w:tcBorders>
              <w:top w:val="single" w:sz="4" w:space="0" w:color="auto"/>
              <w:left w:val="single" w:sz="4" w:space="0" w:color="auto"/>
              <w:bottom w:val="single" w:sz="4" w:space="0" w:color="auto"/>
              <w:right w:val="single" w:sz="4" w:space="0" w:color="auto"/>
            </w:tcBorders>
          </w:tcPr>
          <w:p w:rsidR="005A6436" w:rsidRPr="00CE5724" w:rsidRDefault="005A6436" w:rsidP="00FA4F9A">
            <w:pPr>
              <w:ind w:firstLine="708"/>
              <w:jc w:val="both"/>
              <w:rPr>
                <w:lang w:val="en-US"/>
              </w:rPr>
            </w:pPr>
            <w:r w:rsidRPr="00CE5724">
              <w:rPr>
                <w:lang w:val="en-US"/>
              </w:rPr>
              <w:t xml:space="preserve">The purpose is - the formation of students' ability to deal effectively with professional medical tasks based on </w:t>
            </w:r>
            <w:proofErr w:type="spellStart"/>
            <w:r w:rsidRPr="00CE5724">
              <w:rPr>
                <w:lang w:val="en-US"/>
              </w:rPr>
              <w:t>pathophysiological</w:t>
            </w:r>
            <w:proofErr w:type="spellEnd"/>
            <w:r w:rsidRPr="00CE5724">
              <w:rPr>
                <w:lang w:val="en-US"/>
              </w:rPr>
              <w:t xml:space="preserve"> analysis of data on pathological processes, states, reactions and diseases with the knowledge of the general laws and mechanisms of their origin, development and completion, as well as to formulate principles (algorithms, strategies) and methods of detection, treatment and prevention.</w:t>
            </w:r>
          </w:p>
        </w:tc>
      </w:tr>
      <w:tr w:rsidR="005A6436" w:rsidRPr="005A6436" w:rsidTr="00FA4F9A">
        <w:tc>
          <w:tcPr>
            <w:tcW w:w="2411" w:type="dxa"/>
            <w:tcBorders>
              <w:top w:val="single" w:sz="4" w:space="0" w:color="auto"/>
              <w:left w:val="single" w:sz="4" w:space="0" w:color="auto"/>
              <w:bottom w:val="single" w:sz="4" w:space="0" w:color="auto"/>
              <w:right w:val="single" w:sz="4" w:space="0" w:color="auto"/>
            </w:tcBorders>
            <w:hideMark/>
          </w:tcPr>
          <w:p w:rsidR="005A6436" w:rsidRPr="00CE5724" w:rsidRDefault="005A6436" w:rsidP="00FA4F9A">
            <w:pPr>
              <w:jc w:val="center"/>
            </w:pPr>
            <w:r w:rsidRPr="00CE5724">
              <w:rPr>
                <w:lang w:val="en-US"/>
              </w:rPr>
              <w:t>Tasks of the course</w:t>
            </w:r>
          </w:p>
        </w:tc>
        <w:tc>
          <w:tcPr>
            <w:tcW w:w="6934" w:type="dxa"/>
            <w:tcBorders>
              <w:top w:val="single" w:sz="4" w:space="0" w:color="auto"/>
              <w:left w:val="single" w:sz="4" w:space="0" w:color="auto"/>
              <w:bottom w:val="single" w:sz="4" w:space="0" w:color="auto"/>
              <w:right w:val="single" w:sz="4" w:space="0" w:color="auto"/>
            </w:tcBorders>
          </w:tcPr>
          <w:p w:rsidR="005A6436" w:rsidRPr="00CE5724" w:rsidRDefault="005A6436" w:rsidP="00FA4F9A">
            <w:pPr>
              <w:jc w:val="both"/>
              <w:rPr>
                <w:lang w:val="en-US"/>
              </w:rPr>
            </w:pPr>
            <w:r w:rsidRPr="00CE5724">
              <w:rPr>
                <w:lang w:val="en-US"/>
              </w:rPr>
              <w:t>to a</w:t>
            </w:r>
            <w:r w:rsidRPr="00CE5724">
              <w:t>с</w:t>
            </w:r>
            <w:r w:rsidRPr="00CE5724">
              <w:rPr>
                <w:lang w:val="en-US"/>
              </w:rPr>
              <w:t xml:space="preserve">quaint students with the basic concepts and modern concepts of general </w:t>
            </w:r>
            <w:proofErr w:type="spellStart"/>
            <w:r w:rsidRPr="00CE5724">
              <w:rPr>
                <w:lang w:val="en-US"/>
              </w:rPr>
              <w:t>nosology</w:t>
            </w:r>
            <w:proofErr w:type="spellEnd"/>
            <w:r w:rsidRPr="00CE5724">
              <w:rPr>
                <w:lang w:val="en-US"/>
              </w:rPr>
              <w:t>;</w:t>
            </w:r>
          </w:p>
          <w:p w:rsidR="005A6436" w:rsidRPr="00CE5724" w:rsidRDefault="005A6436" w:rsidP="00FA4F9A">
            <w:pPr>
              <w:jc w:val="both"/>
              <w:rPr>
                <w:lang w:val="en-US"/>
              </w:rPr>
            </w:pPr>
            <w:r w:rsidRPr="00CE5724">
              <w:rPr>
                <w:lang w:val="en-US"/>
              </w:rPr>
              <w:t>to examine the etiology, pathogenesis, principles of detection, treatment and prevention of the most socially significant diseases and pathological processes;</w:t>
            </w:r>
          </w:p>
          <w:p w:rsidR="005A6436" w:rsidRPr="00CE5724" w:rsidRDefault="005A6436" w:rsidP="00FA4F9A">
            <w:pPr>
              <w:jc w:val="both"/>
              <w:rPr>
                <w:lang w:val="en-US"/>
              </w:rPr>
            </w:pPr>
            <w:r w:rsidRPr="00CE5724">
              <w:rPr>
                <w:lang w:val="en-US"/>
              </w:rPr>
              <w:t xml:space="preserve"> train </w:t>
            </w:r>
            <w:proofErr w:type="spellStart"/>
            <w:r w:rsidRPr="00CE5724">
              <w:rPr>
                <w:lang w:val="en-US"/>
              </w:rPr>
              <w:t>pathophysiological</w:t>
            </w:r>
            <w:proofErr w:type="spellEnd"/>
            <w:r w:rsidRPr="00CE5724">
              <w:rPr>
                <w:lang w:val="en-US"/>
              </w:rPr>
              <w:t xml:space="preserve"> ability to conduct analysis of data on pathological syndromes, pathological processes, forms of pathology and selected diseases;</w:t>
            </w:r>
          </w:p>
          <w:p w:rsidR="005A6436" w:rsidRPr="00CE5724" w:rsidRDefault="005A6436" w:rsidP="00FA4F9A">
            <w:pPr>
              <w:jc w:val="both"/>
              <w:rPr>
                <w:lang w:val="en-US"/>
              </w:rPr>
            </w:pPr>
            <w:r w:rsidRPr="00CE5724">
              <w:rPr>
                <w:lang w:val="en-US"/>
              </w:rPr>
              <w:t>create methodological and methodical basis of clinical thinking and rational action doctor</w:t>
            </w:r>
          </w:p>
        </w:tc>
      </w:tr>
      <w:tr w:rsidR="005A6436" w:rsidRPr="005A6436" w:rsidTr="00FA4F9A">
        <w:tc>
          <w:tcPr>
            <w:tcW w:w="2411" w:type="dxa"/>
            <w:tcBorders>
              <w:top w:val="single" w:sz="4" w:space="0" w:color="auto"/>
              <w:left w:val="single" w:sz="4" w:space="0" w:color="auto"/>
              <w:bottom w:val="single" w:sz="4" w:space="0" w:color="auto"/>
              <w:right w:val="single" w:sz="4" w:space="0" w:color="auto"/>
            </w:tcBorders>
            <w:hideMark/>
          </w:tcPr>
          <w:p w:rsidR="005A6436" w:rsidRPr="001C4309" w:rsidRDefault="005A6436" w:rsidP="00FA4F9A">
            <w:pPr>
              <w:jc w:val="center"/>
              <w:rPr>
                <w:lang w:val="en-US"/>
              </w:rPr>
            </w:pPr>
            <w:r w:rsidRPr="001C4309">
              <w:rPr>
                <w:lang w:val="en-US"/>
              </w:rPr>
              <w:t>Position of the course within the structure of the educational program (EP)</w:t>
            </w:r>
          </w:p>
        </w:tc>
        <w:tc>
          <w:tcPr>
            <w:tcW w:w="6934" w:type="dxa"/>
            <w:tcBorders>
              <w:top w:val="single" w:sz="4" w:space="0" w:color="auto"/>
              <w:left w:val="single" w:sz="4" w:space="0" w:color="auto"/>
              <w:bottom w:val="single" w:sz="4" w:space="0" w:color="auto"/>
              <w:right w:val="single" w:sz="4" w:space="0" w:color="auto"/>
            </w:tcBorders>
          </w:tcPr>
          <w:p w:rsidR="005A6436" w:rsidRPr="00684804" w:rsidRDefault="005A6436" w:rsidP="00FA4F9A">
            <w:pPr>
              <w:jc w:val="both"/>
              <w:rPr>
                <w:lang w:val="en-US"/>
              </w:rPr>
            </w:pPr>
            <w:r w:rsidRPr="00684804">
              <w:rPr>
                <w:lang w:val="en-US"/>
              </w:rPr>
              <w:t>Previous courses</w:t>
            </w:r>
          </w:p>
          <w:p w:rsidR="005A6436" w:rsidRPr="00684804" w:rsidRDefault="005A6436" w:rsidP="00FA4F9A">
            <w:pPr>
              <w:jc w:val="both"/>
              <w:rPr>
                <w:lang w:val="en-US"/>
              </w:rPr>
            </w:pPr>
            <w:r w:rsidRPr="00684804">
              <w:rPr>
                <w:lang w:val="en-US"/>
              </w:rPr>
              <w:t>- in the cycle of humanitarian, social and economic disciplines (philosophy, bioethics, jurisprudence, history of medicine, Latin);</w:t>
            </w:r>
          </w:p>
          <w:p w:rsidR="005A6436" w:rsidRPr="00684804" w:rsidRDefault="005A6436" w:rsidP="00FA4F9A">
            <w:pPr>
              <w:jc w:val="both"/>
              <w:rPr>
                <w:lang w:val="en-US"/>
              </w:rPr>
            </w:pPr>
            <w:r w:rsidRPr="00684804">
              <w:rPr>
                <w:lang w:val="en-US"/>
              </w:rPr>
              <w:t>- in a series of mathematical, natural sciences: physics, mathematics; medical informatics; chemistry; biology; biochemistry; Anatomy; topographical anatomy and operative surgery; histology, embryology, cytology; normal physiology; microbiology; immunology;</w:t>
            </w:r>
          </w:p>
          <w:p w:rsidR="005A6436" w:rsidRPr="00684804" w:rsidRDefault="005A6436" w:rsidP="00FA4F9A">
            <w:pPr>
              <w:jc w:val="both"/>
              <w:rPr>
                <w:lang w:val="en-US"/>
              </w:rPr>
            </w:pPr>
            <w:r w:rsidRPr="00684804">
              <w:rPr>
                <w:lang w:val="en-US"/>
              </w:rPr>
              <w:t xml:space="preserve">- </w:t>
            </w:r>
            <w:proofErr w:type="gramStart"/>
            <w:r w:rsidRPr="00684804">
              <w:rPr>
                <w:lang w:val="en-US"/>
              </w:rPr>
              <w:t>in</w:t>
            </w:r>
            <w:proofErr w:type="gramEnd"/>
            <w:r w:rsidRPr="00684804">
              <w:rPr>
                <w:lang w:val="en-US"/>
              </w:rPr>
              <w:t xml:space="preserve"> a series of professional disciplines: health; life safety, disaster medicine.</w:t>
            </w:r>
          </w:p>
          <w:p w:rsidR="005A6436" w:rsidRPr="00684804" w:rsidRDefault="005A6436" w:rsidP="00FA4F9A">
            <w:pPr>
              <w:jc w:val="both"/>
              <w:rPr>
                <w:lang w:val="en-US"/>
              </w:rPr>
            </w:pPr>
            <w:r w:rsidRPr="00684804">
              <w:rPr>
                <w:lang w:val="en-US"/>
              </w:rPr>
              <w:t xml:space="preserve">Subsequent courses: public health and health care, health economics; epidemiology; medical rehabilitation; Dermatology; psychiatry, medical psychology; otolaryngology; ophthalmology, forensic science; obstetrics and gynecology; pediatrics; faculty therapy, occupational diseases; Hospital therapy, endocrinology; infectious diseases; </w:t>
            </w:r>
            <w:proofErr w:type="spellStart"/>
            <w:r w:rsidRPr="00684804">
              <w:rPr>
                <w:lang w:val="en-US"/>
              </w:rPr>
              <w:t>phthisiology</w:t>
            </w:r>
            <w:proofErr w:type="spellEnd"/>
            <w:r w:rsidRPr="00684804">
              <w:rPr>
                <w:lang w:val="en-US"/>
              </w:rPr>
              <w:t xml:space="preserve">; polyclinic therapy; anesthesiology, intensive care, intensive therapy; Faculty surgery, urology; Hospital surgery, pediatric surgery; oncology, radiation therapy; </w:t>
            </w:r>
            <w:proofErr w:type="spellStart"/>
            <w:r w:rsidRPr="00684804">
              <w:rPr>
                <w:lang w:val="en-US"/>
              </w:rPr>
              <w:t>traumatology</w:t>
            </w:r>
            <w:proofErr w:type="spellEnd"/>
            <w:r w:rsidRPr="00684804">
              <w:rPr>
                <w:lang w:val="en-US"/>
              </w:rPr>
              <w:t xml:space="preserve">, orthopedics, </w:t>
            </w:r>
            <w:proofErr w:type="spellStart"/>
            <w:r w:rsidRPr="00684804">
              <w:rPr>
                <w:lang w:val="en-US"/>
              </w:rPr>
              <w:t>propaedeutics</w:t>
            </w:r>
            <w:proofErr w:type="spellEnd"/>
            <w:r w:rsidRPr="00684804">
              <w:rPr>
                <w:lang w:val="en-US"/>
              </w:rPr>
              <w:t xml:space="preserve"> internal medicine, X-ray diagnostics; general surgery, X-ray diagnostics; dentistry; neurology, medical genetics, neurosurgery</w:t>
            </w:r>
          </w:p>
        </w:tc>
      </w:tr>
      <w:tr w:rsidR="005A6436" w:rsidRPr="001C4309" w:rsidTr="00FA4F9A">
        <w:tc>
          <w:tcPr>
            <w:tcW w:w="2411" w:type="dxa"/>
            <w:tcBorders>
              <w:top w:val="single" w:sz="4" w:space="0" w:color="auto"/>
              <w:left w:val="single" w:sz="4" w:space="0" w:color="auto"/>
              <w:bottom w:val="single" w:sz="4" w:space="0" w:color="auto"/>
              <w:right w:val="single" w:sz="4" w:space="0" w:color="auto"/>
            </w:tcBorders>
            <w:hideMark/>
          </w:tcPr>
          <w:p w:rsidR="005A6436" w:rsidRPr="00684804" w:rsidRDefault="005A6436" w:rsidP="00FA4F9A">
            <w:pPr>
              <w:jc w:val="center"/>
              <w:rPr>
                <w:lang w:val="en-US"/>
              </w:rPr>
            </w:pPr>
            <w:r w:rsidRPr="00684804">
              <w:rPr>
                <w:lang w:val="en-US"/>
              </w:rPr>
              <w:t>Year of study, term</w:t>
            </w:r>
          </w:p>
        </w:tc>
        <w:tc>
          <w:tcPr>
            <w:tcW w:w="6934" w:type="dxa"/>
            <w:tcBorders>
              <w:top w:val="single" w:sz="4" w:space="0" w:color="auto"/>
              <w:left w:val="single" w:sz="4" w:space="0" w:color="auto"/>
              <w:bottom w:val="single" w:sz="4" w:space="0" w:color="auto"/>
              <w:right w:val="single" w:sz="4" w:space="0" w:color="auto"/>
            </w:tcBorders>
          </w:tcPr>
          <w:p w:rsidR="005A6436" w:rsidRPr="00684804" w:rsidRDefault="005A6436" w:rsidP="00FA4F9A">
            <w:pPr>
              <w:jc w:val="both"/>
              <w:rPr>
                <w:lang w:val="en-US"/>
              </w:rPr>
            </w:pPr>
            <w:r w:rsidRPr="00684804">
              <w:rPr>
                <w:lang w:val="en-US"/>
              </w:rPr>
              <w:t>Year of study 3 term 5,6</w:t>
            </w:r>
          </w:p>
        </w:tc>
      </w:tr>
      <w:tr w:rsidR="005A6436" w:rsidRPr="005A6436" w:rsidTr="00FA4F9A">
        <w:tc>
          <w:tcPr>
            <w:tcW w:w="2411" w:type="dxa"/>
            <w:tcBorders>
              <w:top w:val="single" w:sz="4" w:space="0" w:color="auto"/>
              <w:left w:val="single" w:sz="4" w:space="0" w:color="auto"/>
              <w:bottom w:val="single" w:sz="4" w:space="0" w:color="auto"/>
              <w:right w:val="single" w:sz="4" w:space="0" w:color="auto"/>
            </w:tcBorders>
            <w:hideMark/>
          </w:tcPr>
          <w:p w:rsidR="005A6436" w:rsidRPr="00CE5724" w:rsidRDefault="005A6436" w:rsidP="00FA4F9A">
            <w:pPr>
              <w:jc w:val="center"/>
              <w:rPr>
                <w:lang w:val="en-US"/>
              </w:rPr>
            </w:pPr>
            <w:r w:rsidRPr="00684804">
              <w:rPr>
                <w:lang w:val="en-US"/>
              </w:rPr>
              <w:t>Course workload</w:t>
            </w:r>
          </w:p>
        </w:tc>
        <w:tc>
          <w:tcPr>
            <w:tcW w:w="6934" w:type="dxa"/>
            <w:tcBorders>
              <w:top w:val="single" w:sz="4" w:space="0" w:color="auto"/>
              <w:left w:val="single" w:sz="4" w:space="0" w:color="auto"/>
              <w:bottom w:val="single" w:sz="4" w:space="0" w:color="auto"/>
              <w:right w:val="single" w:sz="4" w:space="0" w:color="auto"/>
            </w:tcBorders>
          </w:tcPr>
          <w:p w:rsidR="005A6436" w:rsidRPr="00CE5724" w:rsidRDefault="005A6436" w:rsidP="00FA4F9A">
            <w:pPr>
              <w:jc w:val="both"/>
              <w:rPr>
                <w:lang w:val="en-US"/>
              </w:rPr>
            </w:pPr>
            <w:r w:rsidRPr="00684804">
              <w:rPr>
                <w:lang w:val="en-US"/>
              </w:rPr>
              <w:t>Lectures</w:t>
            </w:r>
            <w:r w:rsidRPr="00CE5724">
              <w:rPr>
                <w:lang w:val="en-US"/>
              </w:rPr>
              <w:t xml:space="preserve"> - 42</w:t>
            </w:r>
          </w:p>
          <w:p w:rsidR="005A6436" w:rsidRPr="002E301E" w:rsidRDefault="005A6436" w:rsidP="00FA4F9A">
            <w:pPr>
              <w:jc w:val="both"/>
              <w:rPr>
                <w:lang w:val="en-US"/>
              </w:rPr>
            </w:pPr>
            <w:proofErr w:type="spellStart"/>
            <w:r w:rsidRPr="00684804">
              <w:rPr>
                <w:lang w:val="en-US"/>
              </w:rPr>
              <w:t>Practicals</w:t>
            </w:r>
            <w:proofErr w:type="spellEnd"/>
            <w:r w:rsidRPr="00CE5724">
              <w:rPr>
                <w:lang w:val="en-US"/>
              </w:rPr>
              <w:t xml:space="preserve"> - 84</w:t>
            </w:r>
          </w:p>
          <w:p w:rsidR="005A6436" w:rsidRPr="002E301E" w:rsidRDefault="005A6436" w:rsidP="00FA4F9A">
            <w:pPr>
              <w:jc w:val="both"/>
              <w:rPr>
                <w:lang w:val="en-US"/>
              </w:rPr>
            </w:pPr>
            <w:r w:rsidRPr="00684804">
              <w:rPr>
                <w:lang w:val="en-US"/>
              </w:rPr>
              <w:t xml:space="preserve">Self-studies </w:t>
            </w:r>
            <w:r w:rsidRPr="00CE5724">
              <w:rPr>
                <w:lang w:val="en-US"/>
              </w:rPr>
              <w:t xml:space="preserve"> 1</w:t>
            </w:r>
            <w:r w:rsidRPr="002E301E">
              <w:rPr>
                <w:lang w:val="en-US"/>
              </w:rPr>
              <w:t>62</w:t>
            </w:r>
          </w:p>
          <w:p w:rsidR="005A6436" w:rsidRPr="00420E4B" w:rsidRDefault="005A6436" w:rsidP="00FA4F9A">
            <w:pPr>
              <w:jc w:val="both"/>
              <w:rPr>
                <w:lang w:val="en-US"/>
              </w:rPr>
            </w:pPr>
            <w:r w:rsidRPr="00CE5724">
              <w:rPr>
                <w:lang w:val="en-US"/>
              </w:rPr>
              <w:t xml:space="preserve">Consultations for the exam </w:t>
            </w:r>
            <w:r>
              <w:rPr>
                <w:lang w:val="en-US"/>
              </w:rPr>
              <w:t>–</w:t>
            </w:r>
            <w:r w:rsidRPr="00420E4B">
              <w:rPr>
                <w:lang w:val="en-US"/>
              </w:rPr>
              <w:t xml:space="preserve"> 33,7</w:t>
            </w:r>
          </w:p>
          <w:p w:rsidR="005A6436" w:rsidRPr="002E301E" w:rsidRDefault="005A6436" w:rsidP="00FA4F9A">
            <w:pPr>
              <w:jc w:val="both"/>
              <w:rPr>
                <w:lang w:val="en-US"/>
              </w:rPr>
            </w:pPr>
            <w:r w:rsidRPr="00684804">
              <w:rPr>
                <w:lang w:val="en-US"/>
              </w:rPr>
              <w:t xml:space="preserve">Examination </w:t>
            </w:r>
            <w:r>
              <w:rPr>
                <w:lang w:val="en-US"/>
              </w:rPr>
              <w:t>–</w:t>
            </w:r>
            <w:r w:rsidRPr="00CE5724">
              <w:rPr>
                <w:lang w:val="en-US"/>
              </w:rPr>
              <w:t xml:space="preserve"> </w:t>
            </w:r>
            <w:r w:rsidRPr="002E301E">
              <w:rPr>
                <w:lang w:val="en-US"/>
              </w:rPr>
              <w:t>36</w:t>
            </w:r>
          </w:p>
          <w:p w:rsidR="005A6436" w:rsidRPr="00CE5724" w:rsidRDefault="005A6436" w:rsidP="00FA4F9A">
            <w:pPr>
              <w:jc w:val="both"/>
              <w:rPr>
                <w:lang w:val="en-US"/>
              </w:rPr>
            </w:pPr>
            <w:r w:rsidRPr="00684804">
              <w:rPr>
                <w:lang w:val="en-US"/>
              </w:rPr>
              <w:t>Total course workload _288(hours)/_8 (credits)</w:t>
            </w:r>
          </w:p>
        </w:tc>
      </w:tr>
      <w:tr w:rsidR="005A6436" w:rsidRPr="001C4309" w:rsidTr="00FA4F9A">
        <w:tc>
          <w:tcPr>
            <w:tcW w:w="2411" w:type="dxa"/>
            <w:tcBorders>
              <w:top w:val="single" w:sz="4" w:space="0" w:color="auto"/>
              <w:left w:val="single" w:sz="4" w:space="0" w:color="auto"/>
              <w:bottom w:val="single" w:sz="4" w:space="0" w:color="auto"/>
              <w:right w:val="single" w:sz="4" w:space="0" w:color="auto"/>
            </w:tcBorders>
            <w:hideMark/>
          </w:tcPr>
          <w:p w:rsidR="005A6436" w:rsidRPr="001C4309" w:rsidRDefault="005A6436" w:rsidP="00FA4F9A">
            <w:pPr>
              <w:jc w:val="center"/>
              <w:rPr>
                <w:lang w:val="en-US"/>
              </w:rPr>
            </w:pPr>
            <w:r w:rsidRPr="00CE5724">
              <w:rPr>
                <w:lang w:val="en-US"/>
              </w:rPr>
              <w:lastRenderedPageBreak/>
              <w:t>Formed</w:t>
            </w:r>
            <w:r w:rsidRPr="001C4309">
              <w:rPr>
                <w:lang w:val="en-US"/>
              </w:rPr>
              <w:t xml:space="preserve"> competences</w:t>
            </w:r>
            <w:r w:rsidRPr="00CE5724">
              <w:rPr>
                <w:lang w:val="en-US"/>
              </w:rPr>
              <w:t xml:space="preserve"> (codes)</w:t>
            </w:r>
            <w:r w:rsidRPr="001C4309">
              <w:rPr>
                <w:lang w:val="en-US"/>
              </w:rPr>
              <w:t xml:space="preserve"> </w:t>
            </w:r>
          </w:p>
        </w:tc>
        <w:tc>
          <w:tcPr>
            <w:tcW w:w="6934" w:type="dxa"/>
            <w:tcBorders>
              <w:top w:val="single" w:sz="4" w:space="0" w:color="auto"/>
              <w:left w:val="single" w:sz="4" w:space="0" w:color="auto"/>
              <w:bottom w:val="single" w:sz="4" w:space="0" w:color="auto"/>
              <w:right w:val="single" w:sz="4" w:space="0" w:color="auto"/>
            </w:tcBorders>
          </w:tcPr>
          <w:p w:rsidR="005A6436" w:rsidRPr="00420E4B" w:rsidRDefault="005A6436" w:rsidP="00FA4F9A">
            <w:pPr>
              <w:jc w:val="both"/>
            </w:pPr>
            <w:r w:rsidRPr="00684804">
              <w:rPr>
                <w:lang w:val="en-US"/>
              </w:rPr>
              <w:t>GPS-</w:t>
            </w:r>
            <w:r>
              <w:t>5</w:t>
            </w:r>
          </w:p>
        </w:tc>
      </w:tr>
      <w:tr w:rsidR="005A6436" w:rsidRPr="00CE5724" w:rsidTr="00FA4F9A">
        <w:tc>
          <w:tcPr>
            <w:tcW w:w="2411" w:type="dxa"/>
            <w:tcBorders>
              <w:top w:val="single" w:sz="4" w:space="0" w:color="auto"/>
              <w:left w:val="single" w:sz="4" w:space="0" w:color="auto"/>
              <w:bottom w:val="single" w:sz="4" w:space="0" w:color="auto"/>
              <w:right w:val="single" w:sz="4" w:space="0" w:color="auto"/>
            </w:tcBorders>
            <w:hideMark/>
          </w:tcPr>
          <w:p w:rsidR="005A6436" w:rsidRPr="00684804" w:rsidRDefault="005A6436" w:rsidP="00FA4F9A">
            <w:pPr>
              <w:jc w:val="center"/>
              <w:rPr>
                <w:lang w:val="en-US"/>
              </w:rPr>
            </w:pPr>
            <w:r w:rsidRPr="00CE5724">
              <w:rPr>
                <w:lang w:val="en-US"/>
              </w:rPr>
              <w:t>Basic course sections (modules)</w:t>
            </w:r>
          </w:p>
        </w:tc>
        <w:tc>
          <w:tcPr>
            <w:tcW w:w="6934" w:type="dxa"/>
            <w:tcBorders>
              <w:top w:val="single" w:sz="4" w:space="0" w:color="auto"/>
              <w:left w:val="single" w:sz="4" w:space="0" w:color="auto"/>
              <w:bottom w:val="single" w:sz="4" w:space="0" w:color="auto"/>
              <w:right w:val="single" w:sz="4" w:space="0" w:color="auto"/>
            </w:tcBorders>
          </w:tcPr>
          <w:p w:rsidR="005A6436" w:rsidRPr="00CE5724" w:rsidRDefault="005A6436" w:rsidP="00FA4F9A">
            <w:pPr>
              <w:jc w:val="both"/>
              <w:rPr>
                <w:lang w:val="en-US"/>
              </w:rPr>
            </w:pPr>
            <w:proofErr w:type="gramStart"/>
            <w:r w:rsidRPr="00684804">
              <w:rPr>
                <w:lang w:val="en-US"/>
              </w:rPr>
              <w:t>1.</w:t>
            </w:r>
            <w:r w:rsidRPr="00CE5724">
              <w:rPr>
                <w:lang w:val="en-US"/>
              </w:rPr>
              <w:t>The</w:t>
            </w:r>
            <w:proofErr w:type="gramEnd"/>
            <w:r w:rsidRPr="00CE5724">
              <w:rPr>
                <w:lang w:val="en-US"/>
              </w:rPr>
              <w:t xml:space="preserve"> subject matter of </w:t>
            </w:r>
            <w:proofErr w:type="spellStart"/>
            <w:r w:rsidRPr="00CE5724">
              <w:rPr>
                <w:lang w:val="en-US"/>
              </w:rPr>
              <w:t>Pathophisiology</w:t>
            </w:r>
            <w:proofErr w:type="spellEnd"/>
            <w:r w:rsidRPr="00CE5724">
              <w:rPr>
                <w:lang w:val="en-US"/>
              </w:rPr>
              <w:t xml:space="preserve">. </w:t>
            </w:r>
            <w:proofErr w:type="spellStart"/>
            <w:r w:rsidRPr="00CE5724">
              <w:rPr>
                <w:lang w:val="en-US"/>
              </w:rPr>
              <w:t>Nosology</w:t>
            </w:r>
            <w:proofErr w:type="spellEnd"/>
            <w:r w:rsidRPr="00CE5724">
              <w:rPr>
                <w:lang w:val="en-US"/>
              </w:rPr>
              <w:t xml:space="preserve">. </w:t>
            </w:r>
          </w:p>
          <w:p w:rsidR="005A6436" w:rsidRPr="00CE5724" w:rsidRDefault="005A6436" w:rsidP="00FA4F9A">
            <w:pPr>
              <w:jc w:val="both"/>
              <w:rPr>
                <w:lang w:val="en-US"/>
              </w:rPr>
            </w:pPr>
            <w:r w:rsidRPr="00684804">
              <w:rPr>
                <w:lang w:val="en-US"/>
              </w:rPr>
              <w:t>2.</w:t>
            </w:r>
            <w:r w:rsidRPr="00CE5724">
              <w:rPr>
                <w:lang w:val="en-US"/>
              </w:rPr>
              <w:t>Etiology and pathogenesis</w:t>
            </w:r>
          </w:p>
          <w:p w:rsidR="005A6436" w:rsidRPr="00CE5724" w:rsidRDefault="005A6436" w:rsidP="00FA4F9A">
            <w:pPr>
              <w:jc w:val="both"/>
              <w:rPr>
                <w:lang w:val="en-US"/>
              </w:rPr>
            </w:pPr>
            <w:r w:rsidRPr="00CE5724">
              <w:rPr>
                <w:lang w:val="en-US"/>
              </w:rPr>
              <w:t xml:space="preserve"> </w:t>
            </w:r>
            <w:r w:rsidRPr="00684804">
              <w:rPr>
                <w:lang w:val="en-US"/>
              </w:rPr>
              <w:t>3.</w:t>
            </w:r>
            <w:r w:rsidRPr="00CE5724">
              <w:rPr>
                <w:lang w:val="en-US"/>
              </w:rPr>
              <w:t>Disorders of regional circulation and microcirculation</w:t>
            </w:r>
          </w:p>
          <w:p w:rsidR="005A6436" w:rsidRPr="00CE5724" w:rsidRDefault="005A6436" w:rsidP="00FA4F9A">
            <w:pPr>
              <w:jc w:val="both"/>
              <w:rPr>
                <w:lang w:val="en-US"/>
              </w:rPr>
            </w:pPr>
            <w:r w:rsidRPr="00420E4B">
              <w:rPr>
                <w:lang w:val="en-US"/>
              </w:rPr>
              <w:t>4.</w:t>
            </w:r>
            <w:r w:rsidRPr="00CE5724">
              <w:rPr>
                <w:lang w:val="en-US"/>
              </w:rPr>
              <w:t>Inflammation</w:t>
            </w:r>
          </w:p>
          <w:p w:rsidR="005A6436" w:rsidRPr="00CE5724" w:rsidRDefault="005A6436" w:rsidP="00FA4F9A">
            <w:pPr>
              <w:jc w:val="both"/>
              <w:rPr>
                <w:lang w:val="en-US"/>
              </w:rPr>
            </w:pPr>
            <w:proofErr w:type="gramStart"/>
            <w:r w:rsidRPr="00420E4B">
              <w:rPr>
                <w:lang w:val="en-US"/>
              </w:rPr>
              <w:t>5.</w:t>
            </w:r>
            <w:r w:rsidRPr="00CE5724">
              <w:rPr>
                <w:lang w:val="en-US"/>
              </w:rPr>
              <w:t>Disorders</w:t>
            </w:r>
            <w:proofErr w:type="gramEnd"/>
            <w:r w:rsidRPr="00CE5724">
              <w:rPr>
                <w:lang w:val="en-US"/>
              </w:rPr>
              <w:t xml:space="preserve"> of thermoregulation. Fever.</w:t>
            </w:r>
          </w:p>
          <w:p w:rsidR="005A6436" w:rsidRPr="00CE5724" w:rsidRDefault="005A6436" w:rsidP="00FA4F9A">
            <w:pPr>
              <w:jc w:val="both"/>
              <w:rPr>
                <w:lang w:val="en-US"/>
              </w:rPr>
            </w:pPr>
            <w:proofErr w:type="gramStart"/>
            <w:r w:rsidRPr="00684804">
              <w:rPr>
                <w:lang w:val="en-US"/>
              </w:rPr>
              <w:t>6.</w:t>
            </w:r>
            <w:r w:rsidRPr="00CE5724">
              <w:rPr>
                <w:lang w:val="en-US"/>
              </w:rPr>
              <w:t>Reactivity</w:t>
            </w:r>
            <w:proofErr w:type="gramEnd"/>
            <w:r w:rsidRPr="00CE5724">
              <w:rPr>
                <w:lang w:val="en-US"/>
              </w:rPr>
              <w:t>.</w:t>
            </w:r>
            <w:r w:rsidRPr="00684804">
              <w:rPr>
                <w:lang w:val="en-US"/>
              </w:rPr>
              <w:t xml:space="preserve"> </w:t>
            </w:r>
            <w:r w:rsidRPr="00CE5724">
              <w:rPr>
                <w:lang w:val="en-US"/>
              </w:rPr>
              <w:t>Typical forms of disorders of immunologic reactivity</w:t>
            </w:r>
          </w:p>
          <w:p w:rsidR="005A6436" w:rsidRPr="00CE5724" w:rsidRDefault="005A6436" w:rsidP="00FA4F9A">
            <w:pPr>
              <w:jc w:val="both"/>
              <w:rPr>
                <w:lang w:val="en-US"/>
              </w:rPr>
            </w:pPr>
            <w:r w:rsidRPr="00684804">
              <w:rPr>
                <w:lang w:val="en-US"/>
              </w:rPr>
              <w:t>7.</w:t>
            </w:r>
            <w:r w:rsidRPr="00CE5724">
              <w:rPr>
                <w:lang w:val="en-US"/>
              </w:rPr>
              <w:t>Allergy</w:t>
            </w:r>
          </w:p>
          <w:p w:rsidR="005A6436" w:rsidRPr="00CE5724" w:rsidRDefault="005A6436" w:rsidP="00FA4F9A">
            <w:pPr>
              <w:jc w:val="both"/>
              <w:rPr>
                <w:lang w:val="en-US"/>
              </w:rPr>
            </w:pPr>
            <w:r w:rsidRPr="00684804">
              <w:rPr>
                <w:lang w:val="en-US"/>
              </w:rPr>
              <w:t>8.</w:t>
            </w:r>
            <w:r w:rsidRPr="00CE5724">
              <w:rPr>
                <w:lang w:val="en-US"/>
              </w:rPr>
              <w:t>Derangements of carbohydrate metabolism</w:t>
            </w:r>
          </w:p>
          <w:p w:rsidR="005A6436" w:rsidRPr="00CE5724" w:rsidRDefault="005A6436" w:rsidP="00FA4F9A">
            <w:pPr>
              <w:jc w:val="both"/>
              <w:rPr>
                <w:lang w:val="en-US"/>
              </w:rPr>
            </w:pPr>
            <w:proofErr w:type="gramStart"/>
            <w:r w:rsidRPr="00684804">
              <w:rPr>
                <w:lang w:val="en-US"/>
              </w:rPr>
              <w:t>9.</w:t>
            </w:r>
            <w:r w:rsidRPr="00CE5724">
              <w:rPr>
                <w:lang w:val="en-US"/>
              </w:rPr>
              <w:t>Derangements</w:t>
            </w:r>
            <w:proofErr w:type="gramEnd"/>
            <w:r w:rsidRPr="00CE5724">
              <w:rPr>
                <w:lang w:val="en-US"/>
              </w:rPr>
              <w:t xml:space="preserve"> of lipid metabolism. Atherosclerosis</w:t>
            </w:r>
          </w:p>
          <w:p w:rsidR="005A6436" w:rsidRPr="00CE5724" w:rsidRDefault="005A6436" w:rsidP="00FA4F9A">
            <w:pPr>
              <w:jc w:val="both"/>
              <w:rPr>
                <w:lang w:val="en-US"/>
              </w:rPr>
            </w:pPr>
            <w:r w:rsidRPr="00420E4B">
              <w:rPr>
                <w:lang w:val="en-US"/>
              </w:rPr>
              <w:t>10</w:t>
            </w:r>
            <w:proofErr w:type="gramStart"/>
            <w:r w:rsidRPr="00420E4B">
              <w:rPr>
                <w:lang w:val="en-US"/>
              </w:rPr>
              <w:t>.</w:t>
            </w:r>
            <w:r w:rsidRPr="00CE5724">
              <w:rPr>
                <w:lang w:val="en-US"/>
              </w:rPr>
              <w:t>Disorders</w:t>
            </w:r>
            <w:proofErr w:type="gramEnd"/>
            <w:r w:rsidRPr="00CE5724">
              <w:rPr>
                <w:lang w:val="en-US"/>
              </w:rPr>
              <w:t xml:space="preserve"> of water exchange. Edema</w:t>
            </w:r>
          </w:p>
          <w:p w:rsidR="005A6436" w:rsidRPr="00CE5724" w:rsidRDefault="005A6436" w:rsidP="00FA4F9A">
            <w:pPr>
              <w:jc w:val="both"/>
              <w:rPr>
                <w:lang w:val="en-US"/>
              </w:rPr>
            </w:pPr>
            <w:r w:rsidRPr="00420E4B">
              <w:rPr>
                <w:lang w:val="en-US"/>
              </w:rPr>
              <w:t>11</w:t>
            </w:r>
            <w:proofErr w:type="gramStart"/>
            <w:r w:rsidRPr="00420E4B">
              <w:rPr>
                <w:lang w:val="en-US"/>
              </w:rPr>
              <w:t>.</w:t>
            </w:r>
            <w:r w:rsidRPr="00CE5724">
              <w:rPr>
                <w:lang w:val="en-US"/>
              </w:rPr>
              <w:t>Abnormal</w:t>
            </w:r>
            <w:proofErr w:type="gramEnd"/>
            <w:r w:rsidRPr="00CE5724">
              <w:rPr>
                <w:lang w:val="en-US"/>
              </w:rPr>
              <w:t xml:space="preserve"> tissue growth. Tumors.</w:t>
            </w:r>
          </w:p>
          <w:p w:rsidR="005A6436" w:rsidRPr="00CE5724" w:rsidRDefault="005A6436" w:rsidP="00FA4F9A">
            <w:pPr>
              <w:jc w:val="both"/>
              <w:rPr>
                <w:lang w:val="en-US"/>
              </w:rPr>
            </w:pPr>
            <w:r w:rsidRPr="00420E4B">
              <w:rPr>
                <w:lang w:val="en-US"/>
              </w:rPr>
              <w:t>12</w:t>
            </w:r>
            <w:proofErr w:type="gramStart"/>
            <w:r w:rsidRPr="00420E4B">
              <w:rPr>
                <w:lang w:val="en-US"/>
              </w:rPr>
              <w:t>.</w:t>
            </w:r>
            <w:r w:rsidRPr="00CE5724">
              <w:rPr>
                <w:lang w:val="en-US"/>
              </w:rPr>
              <w:t>Emergency</w:t>
            </w:r>
            <w:proofErr w:type="gramEnd"/>
            <w:r w:rsidRPr="00CE5724">
              <w:rPr>
                <w:lang w:val="en-US"/>
              </w:rPr>
              <w:t xml:space="preserve"> states. Coma and shock</w:t>
            </w:r>
          </w:p>
          <w:p w:rsidR="005A6436" w:rsidRPr="006D6DFA" w:rsidRDefault="005A6436" w:rsidP="00FA4F9A">
            <w:pPr>
              <w:jc w:val="both"/>
              <w:rPr>
                <w:lang w:val="en-US"/>
              </w:rPr>
            </w:pPr>
            <w:r w:rsidRPr="00684804">
              <w:rPr>
                <w:lang w:val="en-US"/>
              </w:rPr>
              <w:t>13.</w:t>
            </w:r>
            <w:r w:rsidRPr="00CE5724">
              <w:rPr>
                <w:lang w:val="en-US"/>
              </w:rPr>
              <w:t>Pathophysiology of endocrine system</w:t>
            </w:r>
          </w:p>
          <w:p w:rsidR="005A6436" w:rsidRPr="00CE5724" w:rsidRDefault="005A6436" w:rsidP="00FA4F9A">
            <w:pPr>
              <w:jc w:val="both"/>
              <w:rPr>
                <w:lang w:val="en-US"/>
              </w:rPr>
            </w:pPr>
            <w:r w:rsidRPr="00684804">
              <w:rPr>
                <w:lang w:val="en-US"/>
              </w:rPr>
              <w:t>14.</w:t>
            </w:r>
            <w:r w:rsidRPr="00CE5724">
              <w:rPr>
                <w:lang w:val="en-US"/>
              </w:rPr>
              <w:t>Pathophysiology of the red blood cell system</w:t>
            </w:r>
          </w:p>
          <w:p w:rsidR="005A6436" w:rsidRPr="00CE5724" w:rsidRDefault="005A6436" w:rsidP="00FA4F9A">
            <w:pPr>
              <w:jc w:val="both"/>
              <w:rPr>
                <w:lang w:val="en-US"/>
              </w:rPr>
            </w:pPr>
            <w:r w:rsidRPr="00684804">
              <w:rPr>
                <w:lang w:val="en-US"/>
              </w:rPr>
              <w:t>15.</w:t>
            </w:r>
            <w:r w:rsidRPr="00CE5724">
              <w:rPr>
                <w:lang w:val="en-US"/>
              </w:rPr>
              <w:t>Pathophysiology of the white blood cell system</w:t>
            </w:r>
          </w:p>
          <w:p w:rsidR="005A6436" w:rsidRPr="00CE5724" w:rsidRDefault="005A6436" w:rsidP="00FA4F9A">
            <w:pPr>
              <w:jc w:val="both"/>
              <w:rPr>
                <w:lang w:val="en-US"/>
              </w:rPr>
            </w:pPr>
            <w:r w:rsidRPr="00684804">
              <w:rPr>
                <w:lang w:val="en-US"/>
              </w:rPr>
              <w:t>16.</w:t>
            </w:r>
            <w:r w:rsidRPr="00CE5724">
              <w:rPr>
                <w:lang w:val="en-US"/>
              </w:rPr>
              <w:t xml:space="preserve">Pathophysiology of </w:t>
            </w:r>
            <w:proofErr w:type="spellStart"/>
            <w:r w:rsidRPr="00CE5724">
              <w:rPr>
                <w:lang w:val="en-US"/>
              </w:rPr>
              <w:t>hemostasis</w:t>
            </w:r>
            <w:proofErr w:type="spellEnd"/>
          </w:p>
          <w:p w:rsidR="005A6436" w:rsidRPr="00CE5724" w:rsidRDefault="005A6436" w:rsidP="00FA4F9A">
            <w:pPr>
              <w:jc w:val="both"/>
              <w:rPr>
                <w:lang w:val="en-US"/>
              </w:rPr>
            </w:pPr>
            <w:r w:rsidRPr="00684804">
              <w:rPr>
                <w:lang w:val="en-US"/>
              </w:rPr>
              <w:t>17.</w:t>
            </w:r>
            <w:r w:rsidRPr="00CE5724">
              <w:rPr>
                <w:lang w:val="en-US"/>
              </w:rPr>
              <w:t>Pathophysiology of cardio-vascular system</w:t>
            </w:r>
          </w:p>
          <w:p w:rsidR="005A6436" w:rsidRPr="00CE5724" w:rsidRDefault="005A6436" w:rsidP="00FA4F9A">
            <w:pPr>
              <w:jc w:val="both"/>
              <w:rPr>
                <w:lang w:val="en-US"/>
              </w:rPr>
            </w:pPr>
            <w:r w:rsidRPr="00684804">
              <w:rPr>
                <w:lang w:val="en-US"/>
              </w:rPr>
              <w:t>18.</w:t>
            </w:r>
            <w:r w:rsidRPr="00CE5724">
              <w:rPr>
                <w:lang w:val="en-US"/>
              </w:rPr>
              <w:t xml:space="preserve">Typical disorders of  respiratory dysfunction </w:t>
            </w:r>
          </w:p>
          <w:p w:rsidR="005A6436" w:rsidRPr="00CE5724" w:rsidRDefault="005A6436" w:rsidP="00FA4F9A">
            <w:pPr>
              <w:jc w:val="both"/>
              <w:rPr>
                <w:lang w:val="en-US"/>
              </w:rPr>
            </w:pPr>
            <w:r w:rsidRPr="00684804">
              <w:rPr>
                <w:lang w:val="en-US"/>
              </w:rPr>
              <w:t>19.</w:t>
            </w:r>
            <w:r w:rsidRPr="00CE5724">
              <w:rPr>
                <w:lang w:val="en-US"/>
              </w:rPr>
              <w:t>Hypoxia</w:t>
            </w:r>
          </w:p>
          <w:p w:rsidR="005A6436" w:rsidRPr="00CE5724" w:rsidRDefault="005A6436" w:rsidP="00FA4F9A">
            <w:pPr>
              <w:jc w:val="both"/>
              <w:rPr>
                <w:lang w:val="en-US"/>
              </w:rPr>
            </w:pPr>
            <w:r w:rsidRPr="00684804">
              <w:rPr>
                <w:lang w:val="en-US"/>
              </w:rPr>
              <w:t>20.</w:t>
            </w:r>
            <w:r w:rsidRPr="00CE5724">
              <w:rPr>
                <w:lang w:val="en-US"/>
              </w:rPr>
              <w:t>Pathophysiology of kidneys</w:t>
            </w:r>
          </w:p>
          <w:p w:rsidR="005A6436" w:rsidRPr="00CE5724" w:rsidRDefault="005A6436" w:rsidP="00FA4F9A">
            <w:pPr>
              <w:jc w:val="both"/>
              <w:rPr>
                <w:lang w:val="en-US"/>
              </w:rPr>
            </w:pPr>
            <w:r w:rsidRPr="00684804">
              <w:rPr>
                <w:lang w:val="en-US"/>
              </w:rPr>
              <w:t>21.</w:t>
            </w:r>
            <w:r w:rsidRPr="00CE5724">
              <w:rPr>
                <w:lang w:val="en-US"/>
              </w:rPr>
              <w:t>Pathophysiology of digestion</w:t>
            </w:r>
          </w:p>
          <w:p w:rsidR="005A6436" w:rsidRPr="00CE5724" w:rsidRDefault="005A6436" w:rsidP="00FA4F9A">
            <w:pPr>
              <w:jc w:val="both"/>
              <w:rPr>
                <w:lang w:val="en-US"/>
              </w:rPr>
            </w:pPr>
            <w:r>
              <w:t>22.</w:t>
            </w:r>
            <w:r w:rsidRPr="00CE5724">
              <w:rPr>
                <w:lang w:val="en-US"/>
              </w:rPr>
              <w:t>Derangements of hepatic metabolism</w:t>
            </w:r>
          </w:p>
        </w:tc>
      </w:tr>
    </w:tbl>
    <w:p w:rsidR="005A6436" w:rsidRDefault="005A6436" w:rsidP="005A6436">
      <w:pPr>
        <w:pBdr>
          <w:bottom w:val="single" w:sz="12" w:space="1" w:color="auto"/>
        </w:pBdr>
      </w:pPr>
    </w:p>
    <w:p w:rsidR="005A6436" w:rsidRDefault="005A6436" w:rsidP="005A6436">
      <w:pPr>
        <w:pBdr>
          <w:bottom w:val="single" w:sz="12" w:space="1" w:color="auto"/>
        </w:pBdr>
      </w:pPr>
    </w:p>
    <w:p w:rsidR="00BC6032" w:rsidRPr="00914F47" w:rsidRDefault="00BC6032" w:rsidP="00BC6032">
      <w:pPr>
        <w:jc w:val="right"/>
        <w:rPr>
          <w:b/>
          <w:lang w:val="en-US"/>
        </w:rPr>
      </w:pPr>
    </w:p>
    <w:sectPr w:rsidR="00BC6032" w:rsidRPr="00914F47" w:rsidSect="00A437F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DB" w:rsidRDefault="00F628DB" w:rsidP="00F628DB">
      <w:r>
        <w:separator/>
      </w:r>
    </w:p>
  </w:endnote>
  <w:endnote w:type="continuationSeparator" w:id="0">
    <w:p w:rsidR="00F628DB" w:rsidRDefault="00F628DB" w:rsidP="00F62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4E" w:rsidRDefault="00F628DB">
    <w:pPr>
      <w:pStyle w:val="a3"/>
      <w:ind w:right="360"/>
    </w:pPr>
    <w:r>
      <w:pict>
        <v:shapetype id="_x0000_t202" coordsize="21600,21600" o:spt="202" path="m,l,21600r21600,l21600,xe">
          <v:stroke joinstyle="miter"/>
          <v:path gradientshapeok="t" o:connecttype="rect"/>
        </v:shapetype>
        <v:shape id="_x0000_s1025" type="#_x0000_t202" style="position:absolute;margin-left:773.1pt;margin-top:.05pt;width:18.55pt;height:13.15pt;z-index:251660288;mso-wrap-distance-left:0;mso-wrap-distance-right:0;mso-position-horizontal-relative:page" stroked="f">
          <v:fill opacity="0" color2="black"/>
          <v:textbox inset="0,0,0,0">
            <w:txbxContent>
              <w:p w:rsidR="00CB534E" w:rsidRDefault="00F628DB">
                <w:pPr>
                  <w:pStyle w:val="a3"/>
                </w:pPr>
                <w:r>
                  <w:rPr>
                    <w:rStyle w:val="a5"/>
                  </w:rPr>
                  <w:fldChar w:fldCharType="begin"/>
                </w:r>
                <w:r w:rsidR="000E3396">
                  <w:rPr>
                    <w:rStyle w:val="a5"/>
                  </w:rPr>
                  <w:instrText xml:space="preserve"> PAGE </w:instrText>
                </w:r>
                <w:r>
                  <w:rPr>
                    <w:rStyle w:val="a5"/>
                  </w:rPr>
                  <w:fldChar w:fldCharType="separate"/>
                </w:r>
                <w:r w:rsidR="005A6436">
                  <w:rPr>
                    <w:rStyle w:val="a5"/>
                    <w:noProof/>
                  </w:rPr>
                  <w:t>2</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DB" w:rsidRDefault="00F628DB" w:rsidP="00F628DB">
      <w:r>
        <w:separator/>
      </w:r>
    </w:p>
  </w:footnote>
  <w:footnote w:type="continuationSeparator" w:id="0">
    <w:p w:rsidR="00F628DB" w:rsidRDefault="00F628DB" w:rsidP="00F62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C6032"/>
    <w:rsid w:val="000E3396"/>
    <w:rsid w:val="005A6436"/>
    <w:rsid w:val="00936F93"/>
    <w:rsid w:val="009F5494"/>
    <w:rsid w:val="00BC6032"/>
    <w:rsid w:val="00DF4316"/>
    <w:rsid w:val="00F62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C6032"/>
    <w:pPr>
      <w:tabs>
        <w:tab w:val="center" w:pos="4677"/>
        <w:tab w:val="right" w:pos="9355"/>
      </w:tabs>
    </w:pPr>
  </w:style>
  <w:style w:type="character" w:customStyle="1" w:styleId="a4">
    <w:name w:val="Нижний колонтитул Знак"/>
    <w:basedOn w:val="a0"/>
    <w:link w:val="a3"/>
    <w:rsid w:val="00BC6032"/>
    <w:rPr>
      <w:rFonts w:ascii="Times New Roman" w:eastAsia="Times New Roman" w:hAnsi="Times New Roman" w:cs="Times New Roman"/>
      <w:sz w:val="24"/>
      <w:szCs w:val="24"/>
    </w:rPr>
  </w:style>
  <w:style w:type="character" w:styleId="a5">
    <w:name w:val="page number"/>
    <w:basedOn w:val="a0"/>
    <w:rsid w:val="00BC60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2019-09-14T16:52:00Z</dcterms:created>
  <dcterms:modified xsi:type="dcterms:W3CDTF">2022-04-19T15:55:00Z</dcterms:modified>
</cp:coreProperties>
</file>