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8F" w:rsidRPr="00AC6A20" w:rsidRDefault="00E31FBD" w:rsidP="00AC6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903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29788C">
        <w:rPr>
          <w:rFonts w:ascii="Times New Roman" w:hAnsi="Times New Roman" w:cs="Times New Roman"/>
          <w:b/>
          <w:sz w:val="28"/>
          <w:szCs w:val="28"/>
        </w:rPr>
        <w:t xml:space="preserve">к практическим занятиям по </w:t>
      </w:r>
      <w:r w:rsidR="00AC6A20">
        <w:rPr>
          <w:rFonts w:ascii="Times New Roman" w:hAnsi="Times New Roman" w:cs="Times New Roman"/>
          <w:b/>
          <w:sz w:val="28"/>
          <w:szCs w:val="28"/>
        </w:rPr>
        <w:t xml:space="preserve">клинической патофизиологии для студентов </w:t>
      </w:r>
      <w:r w:rsidR="00AC6A2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C6A20">
        <w:rPr>
          <w:rFonts w:ascii="Times New Roman" w:hAnsi="Times New Roman" w:cs="Times New Roman"/>
          <w:b/>
          <w:sz w:val="28"/>
          <w:szCs w:val="28"/>
        </w:rPr>
        <w:t xml:space="preserve"> курса лечебного факультета</w:t>
      </w:r>
    </w:p>
    <w:p w:rsidR="00E31FBD" w:rsidRDefault="00E31FBD" w:rsidP="00AC6A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FBD" w:rsidRDefault="00E31FBD" w:rsidP="009A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Метаболический синдром. Этиология.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Инсу</w:t>
      </w:r>
      <w:r w:rsidR="009A4624">
        <w:rPr>
          <w:rFonts w:ascii="Times New Roman" w:hAnsi="Times New Roman" w:cs="Times New Roman"/>
          <w:sz w:val="28"/>
          <w:szCs w:val="28"/>
        </w:rPr>
        <w:t>линорезистентность</w:t>
      </w:r>
      <w:proofErr w:type="spellEnd"/>
      <w:r w:rsidR="009A4624">
        <w:rPr>
          <w:rFonts w:ascii="Times New Roman" w:hAnsi="Times New Roman" w:cs="Times New Roman"/>
          <w:sz w:val="28"/>
          <w:szCs w:val="28"/>
        </w:rPr>
        <w:t xml:space="preserve">. Дисфункция </w:t>
      </w:r>
      <w:r>
        <w:rPr>
          <w:rFonts w:ascii="Times New Roman" w:hAnsi="Times New Roman" w:cs="Times New Roman"/>
          <w:sz w:val="28"/>
          <w:szCs w:val="28"/>
        </w:rPr>
        <w:t>системы «гип</w:t>
      </w:r>
      <w:r w:rsidR="009A4624">
        <w:rPr>
          <w:rFonts w:ascii="Times New Roman" w:hAnsi="Times New Roman" w:cs="Times New Roman"/>
          <w:sz w:val="28"/>
          <w:szCs w:val="28"/>
        </w:rPr>
        <w:t>оталамус</w:t>
      </w:r>
      <w:r w:rsidR="009A4624" w:rsidRPr="009A4624">
        <w:rPr>
          <w:rFonts w:ascii="Times New Roman" w:hAnsi="Times New Roman" w:cs="Times New Roman"/>
          <w:sz w:val="28"/>
          <w:szCs w:val="28"/>
        </w:rPr>
        <w:t xml:space="preserve"> </w:t>
      </w:r>
      <w:r w:rsidR="009A4624">
        <w:rPr>
          <w:rFonts w:ascii="Times New Roman" w:hAnsi="Times New Roman" w:cs="Times New Roman"/>
          <w:sz w:val="28"/>
          <w:szCs w:val="28"/>
        </w:rPr>
        <w:t xml:space="preserve">- жировая ткань». Роль медиаторов в развитии </w:t>
      </w:r>
      <w:r>
        <w:rPr>
          <w:rFonts w:ascii="Times New Roman" w:hAnsi="Times New Roman" w:cs="Times New Roman"/>
          <w:sz w:val="28"/>
          <w:szCs w:val="28"/>
        </w:rPr>
        <w:t xml:space="preserve">метаболического синдрома. </w:t>
      </w:r>
    </w:p>
    <w:p w:rsidR="00E31FBD" w:rsidRDefault="00E31FBD" w:rsidP="009A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FBD" w:rsidRDefault="00E31FBD" w:rsidP="009A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Эндотелиал</w:t>
      </w:r>
      <w:r w:rsidR="009A4624">
        <w:rPr>
          <w:rFonts w:ascii="Times New Roman" w:hAnsi="Times New Roman" w:cs="Times New Roman"/>
          <w:sz w:val="28"/>
          <w:szCs w:val="28"/>
        </w:rPr>
        <w:t xml:space="preserve">ьная дисфункция. Определение.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A4624">
        <w:rPr>
          <w:rFonts w:ascii="Times New Roman" w:hAnsi="Times New Roman" w:cs="Times New Roman"/>
          <w:sz w:val="28"/>
          <w:szCs w:val="28"/>
        </w:rPr>
        <w:t xml:space="preserve">ункции эндотелия. Вазоконстрикторы и вазодилататоры. </w:t>
      </w:r>
      <w:proofErr w:type="spellStart"/>
      <w:r w:rsidR="009A4624">
        <w:rPr>
          <w:rFonts w:ascii="Times New Roman" w:hAnsi="Times New Roman" w:cs="Times New Roman"/>
          <w:sz w:val="28"/>
          <w:szCs w:val="28"/>
        </w:rPr>
        <w:t>Тромбогеннность</w:t>
      </w:r>
      <w:proofErr w:type="spellEnd"/>
      <w:r w:rsidR="009A46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A4624">
        <w:rPr>
          <w:rFonts w:ascii="Times New Roman" w:hAnsi="Times New Roman" w:cs="Times New Roman"/>
          <w:sz w:val="28"/>
          <w:szCs w:val="28"/>
        </w:rPr>
        <w:t>тромборезистентность</w:t>
      </w:r>
      <w:proofErr w:type="spellEnd"/>
      <w:r w:rsidR="009A4624">
        <w:rPr>
          <w:rFonts w:ascii="Times New Roman" w:hAnsi="Times New Roman" w:cs="Times New Roman"/>
          <w:sz w:val="28"/>
          <w:szCs w:val="28"/>
        </w:rPr>
        <w:t xml:space="preserve">. Роль эндотелия в адгезии лимфоцитов. Роль эндотелия в </w:t>
      </w:r>
      <w:proofErr w:type="spellStart"/>
      <w:r w:rsidR="009A4624">
        <w:rPr>
          <w:rFonts w:ascii="Times New Roman" w:hAnsi="Times New Roman" w:cs="Times New Roman"/>
          <w:sz w:val="28"/>
          <w:szCs w:val="28"/>
        </w:rPr>
        <w:t>ангиогенезе</w:t>
      </w:r>
      <w:proofErr w:type="spellEnd"/>
      <w:r w:rsidR="009A4624">
        <w:rPr>
          <w:rFonts w:ascii="Times New Roman" w:hAnsi="Times New Roman" w:cs="Times New Roman"/>
          <w:sz w:val="28"/>
          <w:szCs w:val="28"/>
        </w:rPr>
        <w:t xml:space="preserve">. Атеросклероз. Причины. </w:t>
      </w:r>
      <w:r>
        <w:rPr>
          <w:rFonts w:ascii="Times New Roman" w:hAnsi="Times New Roman" w:cs="Times New Roman"/>
          <w:sz w:val="28"/>
          <w:szCs w:val="28"/>
        </w:rPr>
        <w:t>Факторы риска, па</w:t>
      </w:r>
      <w:r w:rsidR="009A4624">
        <w:rPr>
          <w:rFonts w:ascii="Times New Roman" w:hAnsi="Times New Roman" w:cs="Times New Roman"/>
          <w:sz w:val="28"/>
          <w:szCs w:val="28"/>
        </w:rPr>
        <w:t xml:space="preserve">тогенез. Артериальная гипертензия. </w:t>
      </w:r>
      <w:r>
        <w:rPr>
          <w:rFonts w:ascii="Times New Roman" w:hAnsi="Times New Roman" w:cs="Times New Roman"/>
          <w:sz w:val="28"/>
          <w:szCs w:val="28"/>
        </w:rPr>
        <w:t>Классификация</w:t>
      </w:r>
      <w:r w:rsidR="009A4624">
        <w:rPr>
          <w:rFonts w:ascii="Times New Roman" w:hAnsi="Times New Roman" w:cs="Times New Roman"/>
          <w:sz w:val="28"/>
          <w:szCs w:val="28"/>
        </w:rPr>
        <w:t xml:space="preserve">. Этиология. Факторы риска </w:t>
      </w:r>
      <w:proofErr w:type="spellStart"/>
      <w:r w:rsidR="009A4624">
        <w:rPr>
          <w:rFonts w:ascii="Times New Roman" w:hAnsi="Times New Roman" w:cs="Times New Roman"/>
          <w:sz w:val="28"/>
          <w:szCs w:val="28"/>
        </w:rPr>
        <w:t>эссенциальной</w:t>
      </w:r>
      <w:proofErr w:type="spellEnd"/>
      <w:r w:rsidR="009A4624">
        <w:rPr>
          <w:rFonts w:ascii="Times New Roman" w:hAnsi="Times New Roman" w:cs="Times New Roman"/>
          <w:sz w:val="28"/>
          <w:szCs w:val="28"/>
        </w:rPr>
        <w:t xml:space="preserve"> гипертензии.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A4624">
        <w:rPr>
          <w:rFonts w:ascii="Times New Roman" w:hAnsi="Times New Roman" w:cs="Times New Roman"/>
          <w:sz w:val="28"/>
          <w:szCs w:val="28"/>
        </w:rPr>
        <w:t xml:space="preserve">тадии развития. Порочные круги </w:t>
      </w:r>
      <w:r>
        <w:rPr>
          <w:rFonts w:ascii="Times New Roman" w:hAnsi="Times New Roman" w:cs="Times New Roman"/>
          <w:sz w:val="28"/>
          <w:szCs w:val="28"/>
        </w:rPr>
        <w:t xml:space="preserve">патогенеза. </w:t>
      </w:r>
    </w:p>
    <w:p w:rsidR="00E31FBD" w:rsidRPr="00E31FBD" w:rsidRDefault="00E31FBD" w:rsidP="009A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FBD" w:rsidRDefault="009A4624" w:rsidP="009A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бронхообструкции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Определение. Факторы риска. Этиология. Патогенез.</w:t>
      </w:r>
      <w:r w:rsidR="00E31FBD">
        <w:rPr>
          <w:rFonts w:ascii="Times New Roman" w:hAnsi="Times New Roman" w:cs="Times New Roman"/>
          <w:sz w:val="28"/>
          <w:szCs w:val="28"/>
        </w:rPr>
        <w:t xml:space="preserve"> Клинические проявл</w:t>
      </w:r>
      <w:r>
        <w:rPr>
          <w:rFonts w:ascii="Times New Roman" w:hAnsi="Times New Roman" w:cs="Times New Roman"/>
          <w:sz w:val="28"/>
          <w:szCs w:val="28"/>
        </w:rPr>
        <w:t xml:space="preserve">ения. </w:t>
      </w:r>
      <w:r w:rsidR="009454E7">
        <w:rPr>
          <w:rFonts w:ascii="Times New Roman" w:hAnsi="Times New Roman" w:cs="Times New Roman"/>
          <w:sz w:val="28"/>
          <w:szCs w:val="28"/>
        </w:rPr>
        <w:t xml:space="preserve">ХОБЛ. Бронхиальная астма. </w:t>
      </w:r>
      <w:r w:rsidR="00E31FBD">
        <w:rPr>
          <w:rFonts w:ascii="Times New Roman" w:hAnsi="Times New Roman" w:cs="Times New Roman"/>
          <w:sz w:val="28"/>
          <w:szCs w:val="28"/>
        </w:rPr>
        <w:t>Рес</w:t>
      </w:r>
      <w:r>
        <w:rPr>
          <w:rFonts w:ascii="Times New Roman" w:hAnsi="Times New Roman" w:cs="Times New Roman"/>
          <w:sz w:val="28"/>
          <w:szCs w:val="28"/>
        </w:rPr>
        <w:t xml:space="preserve">пираторный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синдром. Этиология. </w:t>
      </w:r>
      <w:r w:rsidR="00E31FBD">
        <w:rPr>
          <w:rFonts w:ascii="Times New Roman" w:hAnsi="Times New Roman" w:cs="Times New Roman"/>
          <w:sz w:val="28"/>
          <w:szCs w:val="28"/>
        </w:rPr>
        <w:t xml:space="preserve">Патогенез. Клинические проявления. </w:t>
      </w:r>
      <w:r w:rsidR="00BC6314">
        <w:rPr>
          <w:rFonts w:ascii="Times New Roman" w:hAnsi="Times New Roman" w:cs="Times New Roman"/>
          <w:sz w:val="28"/>
          <w:szCs w:val="28"/>
        </w:rPr>
        <w:t xml:space="preserve">Пневмонии. Определение понятия. Классификация пневмоний. </w:t>
      </w:r>
      <w:r w:rsidR="00C42341">
        <w:rPr>
          <w:rFonts w:ascii="Times New Roman" w:hAnsi="Times New Roman" w:cs="Times New Roman"/>
          <w:sz w:val="28"/>
          <w:szCs w:val="28"/>
        </w:rPr>
        <w:t xml:space="preserve">Этиология. </w:t>
      </w:r>
      <w:r w:rsidR="00BC6314">
        <w:rPr>
          <w:rFonts w:ascii="Times New Roman" w:hAnsi="Times New Roman" w:cs="Times New Roman"/>
          <w:sz w:val="28"/>
          <w:szCs w:val="28"/>
        </w:rPr>
        <w:t>Патогенез. Клиническая картина</w:t>
      </w:r>
    </w:p>
    <w:p w:rsidR="00E31FBD" w:rsidRPr="00E31FBD" w:rsidRDefault="00E31FBD" w:rsidP="009A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FBD" w:rsidRDefault="009A4624" w:rsidP="009A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гемостаза.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Гиперкоагуляция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Тромбоз. Этиология. Патогенез. Роль</w:t>
      </w:r>
      <w:r w:rsidR="00E31FBD">
        <w:rPr>
          <w:rFonts w:ascii="Times New Roman" w:hAnsi="Times New Roman" w:cs="Times New Roman"/>
          <w:sz w:val="28"/>
          <w:szCs w:val="28"/>
        </w:rPr>
        <w:t xml:space="preserve"> тромбоцитов, сосудистой стенки, плазме</w:t>
      </w:r>
      <w:r w:rsidR="009454E7">
        <w:rPr>
          <w:rFonts w:ascii="Times New Roman" w:hAnsi="Times New Roman" w:cs="Times New Roman"/>
          <w:sz w:val="28"/>
          <w:szCs w:val="28"/>
        </w:rPr>
        <w:t xml:space="preserve">нных факторов. </w:t>
      </w:r>
      <w:proofErr w:type="spellStart"/>
      <w:r w:rsidR="009454E7">
        <w:rPr>
          <w:rFonts w:ascii="Times New Roman" w:hAnsi="Times New Roman" w:cs="Times New Roman"/>
          <w:sz w:val="28"/>
          <w:szCs w:val="28"/>
        </w:rPr>
        <w:t>Гипо</w:t>
      </w:r>
      <w:r>
        <w:rPr>
          <w:rFonts w:ascii="Times New Roman" w:hAnsi="Times New Roman" w:cs="Times New Roman"/>
          <w:sz w:val="28"/>
          <w:szCs w:val="28"/>
        </w:rPr>
        <w:t>ркоагуляция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31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FBD">
        <w:rPr>
          <w:rFonts w:ascii="Times New Roman" w:hAnsi="Times New Roman" w:cs="Times New Roman"/>
          <w:sz w:val="28"/>
          <w:szCs w:val="28"/>
        </w:rPr>
        <w:t>Тромбоцитопат</w:t>
      </w:r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тромбоцитопении. Роль дисфункции эндотелия </w:t>
      </w:r>
      <w:r w:rsidR="00E31FBD">
        <w:rPr>
          <w:rFonts w:ascii="Times New Roman" w:hAnsi="Times New Roman" w:cs="Times New Roman"/>
          <w:sz w:val="28"/>
          <w:szCs w:val="28"/>
        </w:rPr>
        <w:t xml:space="preserve">в возникновении кровотечения. Наследственная </w:t>
      </w:r>
      <w:r>
        <w:rPr>
          <w:rFonts w:ascii="Times New Roman" w:hAnsi="Times New Roman" w:cs="Times New Roman"/>
          <w:sz w:val="28"/>
          <w:szCs w:val="28"/>
        </w:rPr>
        <w:t>и приобретенная недостаточность</w:t>
      </w:r>
      <w:r w:rsidR="00E31FBD">
        <w:rPr>
          <w:rFonts w:ascii="Times New Roman" w:hAnsi="Times New Roman" w:cs="Times New Roman"/>
          <w:sz w:val="28"/>
          <w:szCs w:val="28"/>
        </w:rPr>
        <w:t xml:space="preserve"> плазменных факторов. </w:t>
      </w:r>
      <w:r w:rsidR="00E86903">
        <w:rPr>
          <w:rFonts w:ascii="Times New Roman" w:hAnsi="Times New Roman" w:cs="Times New Roman"/>
          <w:sz w:val="28"/>
          <w:szCs w:val="28"/>
        </w:rPr>
        <w:t>ДВС</w:t>
      </w:r>
      <w:r w:rsidRPr="009454E7">
        <w:rPr>
          <w:rFonts w:ascii="Times New Roman" w:hAnsi="Times New Roman" w:cs="Times New Roman"/>
          <w:sz w:val="28"/>
          <w:szCs w:val="28"/>
        </w:rPr>
        <w:t xml:space="preserve"> </w:t>
      </w:r>
      <w:r w:rsidR="00E86903">
        <w:rPr>
          <w:rFonts w:ascii="Times New Roman" w:hAnsi="Times New Roman" w:cs="Times New Roman"/>
          <w:sz w:val="28"/>
          <w:szCs w:val="28"/>
        </w:rPr>
        <w:t>- синдром. Биохимические показатели пе</w:t>
      </w:r>
      <w:r w:rsidR="009454E7">
        <w:rPr>
          <w:rFonts w:ascii="Times New Roman" w:hAnsi="Times New Roman" w:cs="Times New Roman"/>
          <w:sz w:val="28"/>
          <w:szCs w:val="28"/>
        </w:rPr>
        <w:t>рвичного и вторичного гемостаза.</w:t>
      </w:r>
    </w:p>
    <w:p w:rsidR="00E86903" w:rsidRPr="00E86903" w:rsidRDefault="00E86903" w:rsidP="009A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6903" w:rsidRPr="00E31FBD" w:rsidRDefault="00E86903" w:rsidP="009A4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Шок. Определение. Классификац</w:t>
      </w:r>
      <w:r w:rsidR="009A4624">
        <w:rPr>
          <w:rFonts w:ascii="Times New Roman" w:hAnsi="Times New Roman" w:cs="Times New Roman"/>
          <w:sz w:val="28"/>
          <w:szCs w:val="28"/>
        </w:rPr>
        <w:t>ия (</w:t>
      </w:r>
      <w:r>
        <w:rPr>
          <w:rFonts w:ascii="Times New Roman" w:hAnsi="Times New Roman" w:cs="Times New Roman"/>
          <w:sz w:val="28"/>
          <w:szCs w:val="28"/>
        </w:rPr>
        <w:t>этиологическая и</w:t>
      </w:r>
      <w:r w:rsidR="009A4624">
        <w:rPr>
          <w:rFonts w:ascii="Times New Roman" w:hAnsi="Times New Roman" w:cs="Times New Roman"/>
          <w:sz w:val="28"/>
          <w:szCs w:val="28"/>
        </w:rPr>
        <w:t xml:space="preserve"> патологическая). Стадии шока. Функциональные нарушения в каждую стадию шока. Синдром </w:t>
      </w:r>
      <w:proofErr w:type="spellStart"/>
      <w:r w:rsidR="009A4624">
        <w:rPr>
          <w:rFonts w:ascii="Times New Roman" w:hAnsi="Times New Roman" w:cs="Times New Roman"/>
          <w:sz w:val="28"/>
          <w:szCs w:val="28"/>
        </w:rPr>
        <w:t>полиорганной</w:t>
      </w:r>
      <w:proofErr w:type="spellEnd"/>
      <w:r w:rsidR="009A4624">
        <w:rPr>
          <w:rFonts w:ascii="Times New Roman" w:hAnsi="Times New Roman" w:cs="Times New Roman"/>
          <w:sz w:val="28"/>
          <w:szCs w:val="28"/>
        </w:rPr>
        <w:t xml:space="preserve"> недостаточности. Краш-синдром. </w:t>
      </w:r>
      <w:r w:rsidR="009454E7">
        <w:rPr>
          <w:rFonts w:ascii="Times New Roman" w:hAnsi="Times New Roman" w:cs="Times New Roman"/>
          <w:sz w:val="28"/>
          <w:szCs w:val="28"/>
        </w:rPr>
        <w:t>Тромбоэ</w:t>
      </w:r>
      <w:r w:rsidR="009A4624">
        <w:rPr>
          <w:rFonts w:ascii="Times New Roman" w:hAnsi="Times New Roman" w:cs="Times New Roman"/>
          <w:sz w:val="28"/>
          <w:szCs w:val="28"/>
        </w:rPr>
        <w:t xml:space="preserve">мболия легочной артерии. Этиология. Патогенез. </w:t>
      </w:r>
      <w:r>
        <w:rPr>
          <w:rFonts w:ascii="Times New Roman" w:hAnsi="Times New Roman" w:cs="Times New Roman"/>
          <w:sz w:val="28"/>
          <w:szCs w:val="28"/>
        </w:rPr>
        <w:t xml:space="preserve">Диагностика. </w:t>
      </w:r>
    </w:p>
    <w:p w:rsidR="00E31FBD" w:rsidRDefault="00E31FBD" w:rsidP="009A4624">
      <w:pPr>
        <w:jc w:val="both"/>
      </w:pPr>
    </w:p>
    <w:p w:rsidR="00E31FBD" w:rsidRPr="00E31FBD" w:rsidRDefault="00E31FBD" w:rsidP="009A4624">
      <w:pPr>
        <w:jc w:val="both"/>
      </w:pPr>
    </w:p>
    <w:sectPr w:rsidR="00E31FBD" w:rsidRPr="00E31FBD" w:rsidSect="0033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387A"/>
    <w:multiLevelType w:val="hybridMultilevel"/>
    <w:tmpl w:val="FF6C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FBD"/>
    <w:rsid w:val="00095EAA"/>
    <w:rsid w:val="0019053A"/>
    <w:rsid w:val="0029788C"/>
    <w:rsid w:val="00336C8F"/>
    <w:rsid w:val="003E2367"/>
    <w:rsid w:val="009454E7"/>
    <w:rsid w:val="009A4624"/>
    <w:rsid w:val="00AC6A20"/>
    <w:rsid w:val="00BC6314"/>
    <w:rsid w:val="00C42341"/>
    <w:rsid w:val="00C542CB"/>
    <w:rsid w:val="00E31FBD"/>
    <w:rsid w:val="00E8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solovevanv</cp:lastModifiedBy>
  <cp:revision>9</cp:revision>
  <dcterms:created xsi:type="dcterms:W3CDTF">2015-10-30T11:15:00Z</dcterms:created>
  <dcterms:modified xsi:type="dcterms:W3CDTF">2015-11-11T09:41:00Z</dcterms:modified>
</cp:coreProperties>
</file>